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54" w:rsidRPr="00530254" w:rsidRDefault="00B80F7E" w:rsidP="00530254">
      <w:pPr>
        <w:rPr>
          <w:rFonts w:ascii="Candara" w:hAnsi="Candara"/>
          <w:b/>
        </w:rPr>
      </w:pPr>
      <w:r>
        <w:rPr>
          <w:rFonts w:ascii="Candara" w:hAnsi="Candara"/>
          <w:b/>
        </w:rPr>
        <w:t>Versie jan 2017/I</w:t>
      </w:r>
      <w:bookmarkStart w:id="0" w:name="_GoBack"/>
      <w:bookmarkEnd w:id="0"/>
      <w:r w:rsidR="00530254" w:rsidRPr="00530254">
        <w:rPr>
          <w:rFonts w:ascii="Candara" w:hAnsi="Candara"/>
          <w:b/>
        </w:rPr>
        <w:t xml:space="preserve">nterne klachtenprocedure voor ouders/verzorgers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>U maakt als vraagouder gebruik van GOB Assen/Drenthe.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De gastouders doen hun best om u en uw kind(eren) zo goed mogelijk en volgens gemaakte afspraken van dienst te zijn. Als u over die dienstverlening niet tevreden bent of klachten heeft, zijn de gastouders en bemiddelingsmedewerker graag bereid daarover met u te praten om tot een oplossing te komen.  </w:t>
      </w:r>
    </w:p>
    <w:p w:rsidR="00530254" w:rsidRPr="00530254" w:rsidRDefault="00530254" w:rsidP="00530254">
      <w:pPr>
        <w:rPr>
          <w:rFonts w:ascii="Candara" w:hAnsi="Candara"/>
          <w:b/>
        </w:rPr>
      </w:pPr>
      <w:r w:rsidRPr="00530254">
        <w:rPr>
          <w:rFonts w:ascii="Candara" w:hAnsi="Candara"/>
          <w:b/>
        </w:rPr>
        <w:t xml:space="preserve">Klacht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Een klacht kunt u mondeling of schriftelijk indienen. Een klacht kan gaan over een medewerker of over de organisatie.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Gedacht kan worden aan: 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omgang met ouder/kind,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verzorging van uw kind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het aanbod en/of pedagogisch handelen ,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het niet nakomen van afspraken </w:t>
      </w:r>
    </w:p>
    <w:p w:rsidR="00530254" w:rsidRPr="00530254" w:rsidRDefault="00530254" w:rsidP="00530254">
      <w:pPr>
        <w:pStyle w:val="Lijstalinea"/>
        <w:numPr>
          <w:ilvl w:val="0"/>
          <w:numId w:val="1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klachten over de diensten van het bureau/de bureaumedewerkers 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Als u mondeling of schriftelijk een klacht indient, geeft u dan aan:  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>wat is de reden van de klacht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>waarover of over wie u een klacht wilt indienen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wat u wilt bereiken met het indienen van de klacht </w:t>
      </w:r>
    </w:p>
    <w:p w:rsidR="00530254" w:rsidRPr="00530254" w:rsidRDefault="00530254" w:rsidP="0053025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530254">
        <w:rPr>
          <w:rFonts w:ascii="Candara" w:hAnsi="Candara"/>
        </w:rPr>
        <w:t xml:space="preserve">wat al gedaan is om tot een oplossing te komen   </w:t>
      </w:r>
    </w:p>
    <w:p w:rsidR="00530254" w:rsidRPr="00530254" w:rsidRDefault="00530254" w:rsidP="00530254">
      <w:pPr>
        <w:ind w:left="360"/>
        <w:rPr>
          <w:rFonts w:ascii="Candara" w:hAnsi="Candara"/>
        </w:rPr>
      </w:pPr>
      <w:r w:rsidRPr="00530254">
        <w:rPr>
          <w:rFonts w:ascii="Candara" w:hAnsi="Candara"/>
        </w:rPr>
        <w:t xml:space="preserve">Interne klachtenprocedure 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1. U richt zich met uw klacht zo mogelijk eerst tot de betrokken gastouder. De betreffende gastouder probeert de klacht in overleg met u op te lossen.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 2. Wordt de klacht niet naar uw tevredenheid opgelost of gaat de klacht over de organisatie, dan richt u zich tot de medewerker van het gastouderbureau. Deze probeert de klacht in overleg met u en de betrokkene op te lossen.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 3. Als uw zich met uw klacht niet rechtstreeks tot de gastouder of de medewerker van het gastouderbureau wilt wenden, dan kunt u uw klacht via de mail of schriftelijk indienen bij de eigenaar van het gastouderbureau.  </w:t>
      </w:r>
    </w:p>
    <w:p w:rsidR="00530254" w:rsidRPr="00530254" w:rsidRDefault="00530254" w:rsidP="00530254">
      <w:pPr>
        <w:rPr>
          <w:rFonts w:ascii="Candara" w:hAnsi="Candara"/>
          <w:b/>
        </w:rPr>
      </w:pPr>
      <w:r w:rsidRPr="00530254">
        <w:rPr>
          <w:rFonts w:ascii="Candara" w:hAnsi="Candara"/>
          <w:b/>
        </w:rPr>
        <w:t xml:space="preserve">Het behandelen van klachten 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>Alle klachten worden zo spoedig mogelijk behandeld en afgehandeld.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>Bij het onderzoek naar klachten wordt gebruik gemaakt van hoor en wederhoor.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Alle informatie wordt vertrouwelijk behandeld.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Mondelinge en schriftelijke klachten worden binnen één week bevestigd en in behandeling genomen. </w:t>
      </w:r>
    </w:p>
    <w:p w:rsidR="00530254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Binnen twee weken wordt de afhandelingstermijn bekendgemaakt. </w:t>
      </w:r>
    </w:p>
    <w:p w:rsidR="00122957" w:rsidRPr="00530254" w:rsidRDefault="00530254" w:rsidP="00530254">
      <w:pPr>
        <w:rPr>
          <w:rFonts w:ascii="Candara" w:hAnsi="Candara"/>
        </w:rPr>
      </w:pPr>
      <w:r w:rsidRPr="00530254">
        <w:rPr>
          <w:rFonts w:ascii="Candara" w:hAnsi="Candara"/>
        </w:rPr>
        <w:t xml:space="preserve">Binnen uiterlijk twee maanden wordt de schriftelijke klacht afgehandeld.   </w:t>
      </w:r>
    </w:p>
    <w:sectPr w:rsidR="00122957" w:rsidRPr="0053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2D" w:rsidRDefault="002F2D2D" w:rsidP="00530254">
      <w:pPr>
        <w:spacing w:after="0" w:line="240" w:lineRule="auto"/>
      </w:pPr>
      <w:r>
        <w:separator/>
      </w:r>
    </w:p>
  </w:endnote>
  <w:endnote w:type="continuationSeparator" w:id="0">
    <w:p w:rsidR="002F2D2D" w:rsidRDefault="002F2D2D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5302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5302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5302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2D" w:rsidRDefault="002F2D2D" w:rsidP="00530254">
      <w:pPr>
        <w:spacing w:after="0" w:line="240" w:lineRule="auto"/>
      </w:pPr>
      <w:r>
        <w:separator/>
      </w:r>
    </w:p>
  </w:footnote>
  <w:footnote w:type="continuationSeparator" w:id="0">
    <w:p w:rsidR="002F2D2D" w:rsidRDefault="002F2D2D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2F2D2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5" o:spid="_x0000_s2053" type="#_x0000_t75" style="position:absolute;margin-left:0;margin-top:0;width:598.75pt;height:675.5pt;z-index:-251657216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2F2D2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6" o:spid="_x0000_s2054" type="#_x0000_t75" style="position:absolute;margin-left:0;margin-top:0;width:598.75pt;height:675.5pt;z-index:-251656192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54" w:rsidRDefault="002F2D2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081484" o:spid="_x0000_s2052" type="#_x0000_t75" style="position:absolute;margin-left:0;margin-top:0;width:598.75pt;height:675.5pt;z-index:-251658240;mso-position-horizontal:center;mso-position-horizontal-relative:margin;mso-position-vertical:center;mso-position-vertical-relative:margin" o:allowincell="f">
          <v:imagedata r:id="rId1" o:title="vlinder600bewerktk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6EE3"/>
    <w:multiLevelType w:val="hybridMultilevel"/>
    <w:tmpl w:val="922E8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FB6"/>
    <w:multiLevelType w:val="hybridMultilevel"/>
    <w:tmpl w:val="EE1E8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4"/>
    <w:rsid w:val="00122957"/>
    <w:rsid w:val="002F2D2D"/>
    <w:rsid w:val="00530254"/>
    <w:rsid w:val="00B80F7E"/>
    <w:rsid w:val="00C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067C0A2-4791-40E1-A254-DA2D3FF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254"/>
  </w:style>
  <w:style w:type="paragraph" w:styleId="Voettekst">
    <w:name w:val="footer"/>
    <w:basedOn w:val="Standaard"/>
    <w:link w:val="VoettekstChar"/>
    <w:uiPriority w:val="99"/>
    <w:unhideWhenUsed/>
    <w:rsid w:val="0053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gelling</dc:creator>
  <cp:keywords/>
  <dc:description/>
  <cp:lastModifiedBy>kirsten gelling</cp:lastModifiedBy>
  <cp:revision>2</cp:revision>
  <dcterms:created xsi:type="dcterms:W3CDTF">2016-08-22T06:23:00Z</dcterms:created>
  <dcterms:modified xsi:type="dcterms:W3CDTF">2017-01-09T13:56:00Z</dcterms:modified>
</cp:coreProperties>
</file>