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3D" w:rsidRPr="0029113D" w:rsidRDefault="007936F9" w:rsidP="003D203D">
      <w:pPr>
        <w:rPr>
          <w:rFonts w:ascii="Candara" w:hAnsi="Candara"/>
          <w:b/>
        </w:rPr>
      </w:pPr>
      <w:r>
        <w:rPr>
          <w:rFonts w:ascii="Candara" w:hAnsi="Candara"/>
          <w:b/>
        </w:rPr>
        <w:t>Versie jan 2017/</w:t>
      </w:r>
      <w:bookmarkStart w:id="0" w:name="_GoBack"/>
      <w:bookmarkEnd w:id="0"/>
      <w:r w:rsidR="003D203D" w:rsidRPr="0029113D">
        <w:rPr>
          <w:rFonts w:ascii="Candara" w:hAnsi="Candara"/>
          <w:b/>
        </w:rPr>
        <w:t xml:space="preserve">Externe klachtenprocedure </w:t>
      </w:r>
    </w:p>
    <w:p w:rsidR="003D203D" w:rsidRPr="0029113D" w:rsidRDefault="003D203D" w:rsidP="003D203D">
      <w:pPr>
        <w:rPr>
          <w:rFonts w:ascii="Candara" w:hAnsi="Candara"/>
        </w:rPr>
      </w:pPr>
      <w:r w:rsidRPr="0029113D">
        <w:rPr>
          <w:rFonts w:ascii="Candara" w:hAnsi="Candara"/>
        </w:rPr>
        <w:t xml:space="preserve">Conform de Wet Klachtrecht Cliënten Zorgsector zijn wij als organisatie gehouden een regeling te treffen voor de behandeling van klachten. Wij zijn als GOB Assen/Drenthe aangesloten bij de Geschillencommissie Kinderopvang en Peuterspeelzalen, waaraan tevens verbonden is het Klachtenloket Kinderopvang.  </w:t>
      </w:r>
    </w:p>
    <w:p w:rsidR="003D203D" w:rsidRPr="0029113D" w:rsidRDefault="003D203D" w:rsidP="003D203D">
      <w:pPr>
        <w:rPr>
          <w:rFonts w:ascii="Candara" w:hAnsi="Candara"/>
        </w:rPr>
      </w:pPr>
      <w:r w:rsidRPr="0029113D">
        <w:rPr>
          <w:rFonts w:ascii="Candara" w:hAnsi="Candara"/>
        </w:rPr>
        <w:t>Geschil</w:t>
      </w:r>
    </w:p>
    <w:p w:rsidR="003D203D" w:rsidRPr="0029113D" w:rsidRDefault="003D203D" w:rsidP="003D203D">
      <w:pPr>
        <w:rPr>
          <w:rFonts w:ascii="Candara" w:hAnsi="Candara"/>
          <w:b/>
        </w:rPr>
      </w:pPr>
      <w:r w:rsidRPr="0029113D">
        <w:rPr>
          <w:rFonts w:ascii="Candara" w:hAnsi="Candara"/>
          <w:b/>
        </w:rPr>
        <w:t xml:space="preserve">artikel Kinderopvang en Peuterspeelzalen  </w:t>
      </w:r>
    </w:p>
    <w:p w:rsidR="003D203D" w:rsidRPr="0029113D" w:rsidRDefault="003D203D" w:rsidP="003D203D">
      <w:pPr>
        <w:rPr>
          <w:rFonts w:ascii="Candara" w:hAnsi="Candara"/>
        </w:rPr>
      </w:pPr>
      <w:r w:rsidRPr="0029113D">
        <w:rPr>
          <w:rFonts w:ascii="Candara" w:hAnsi="Candara"/>
        </w:rPr>
        <w:t xml:space="preserve">1. De ouder/oudercommissie dient de klacht eerst bij de ondernemer in te dienen. </w:t>
      </w:r>
    </w:p>
    <w:p w:rsidR="003D203D" w:rsidRPr="0029113D" w:rsidRDefault="003D203D" w:rsidP="003D203D">
      <w:pPr>
        <w:rPr>
          <w:rFonts w:ascii="Candara" w:hAnsi="Candara"/>
        </w:rPr>
      </w:pPr>
      <w:r w:rsidRPr="0029113D">
        <w:rPr>
          <w:rFonts w:ascii="Candara" w:hAnsi="Candara"/>
        </w:rPr>
        <w:t xml:space="preserve">2. Leidt de klacht niet tot een oplossing dan moet het geschil binnen 12 maanden na de datum waarop de ouder/oudercommissie de klacht bij de ondernemer indiende, schriftelijk of in een andere door de Commissie te bepalen vorm bij de Geschillencommissie Kinderopvang en Peuterspeelzalen (hierna: Geschillencommissie) aanhangig worden gemaakt. </w:t>
      </w:r>
    </w:p>
    <w:p w:rsidR="003D203D" w:rsidRPr="0029113D" w:rsidRDefault="003D203D" w:rsidP="003D203D">
      <w:pPr>
        <w:rPr>
          <w:rFonts w:ascii="Candara" w:hAnsi="Candara"/>
        </w:rPr>
      </w:pPr>
      <w:r w:rsidRPr="0029113D">
        <w:rPr>
          <w:rFonts w:ascii="Candara" w:hAnsi="Candara"/>
        </w:rPr>
        <w:t>3. Geschillen kunnen zowel door de ouder/oudercommissie als door de ondernemer aanhangig worden gemaakt bij de Geschillencommissie (</w:t>
      </w:r>
      <w:hyperlink r:id="rId6" w:history="1">
        <w:r w:rsidRPr="0029113D">
          <w:rPr>
            <w:rStyle w:val="Hyperlink"/>
            <w:rFonts w:ascii="Candara" w:hAnsi="Candara"/>
          </w:rPr>
          <w:t>www.degeschillencommissie.nl</w:t>
        </w:r>
      </w:hyperlink>
      <w:r w:rsidRPr="0029113D">
        <w:rPr>
          <w:rFonts w:ascii="Candara" w:hAnsi="Candara"/>
        </w:rPr>
        <w:t xml:space="preserve">). </w:t>
      </w:r>
    </w:p>
    <w:p w:rsidR="003D203D" w:rsidRPr="0029113D" w:rsidRDefault="003D203D" w:rsidP="003D203D">
      <w:pPr>
        <w:rPr>
          <w:rFonts w:ascii="Candara" w:hAnsi="Candara"/>
        </w:rPr>
      </w:pPr>
      <w:r w:rsidRPr="0029113D">
        <w:rPr>
          <w:rFonts w:ascii="Candara" w:hAnsi="Candara"/>
        </w:rPr>
        <w:t xml:space="preserve">4. Wanneer de ouder/oudercommissie een geschil aanhangig maakt bij de Geschillencommissie, is de ondernemer aan deze keuze gebonden. Indien de ondernemer een geschil aanhangig wil maken, moet hij de ouder/oudercommissie schriftelijk of in een andere passende vorm vragen zich binnen vijf weken uit te spreken of hij daarmee akkoord gaat. De ondernemer dient daarbij aan te kondigen dat hij zich na het verstrijken van voornoemde termijn vrij zal achten het geschil de gewone rechter aanhangig te maken. </w:t>
      </w:r>
    </w:p>
    <w:p w:rsidR="003D203D" w:rsidRPr="0029113D" w:rsidRDefault="003D203D" w:rsidP="003D203D">
      <w:pPr>
        <w:rPr>
          <w:rFonts w:ascii="Candara" w:hAnsi="Candara"/>
        </w:rPr>
      </w:pPr>
      <w:r w:rsidRPr="0029113D">
        <w:rPr>
          <w:rFonts w:ascii="Candara" w:hAnsi="Candara"/>
        </w:rPr>
        <w:t xml:space="preserve">5. De Geschillencommissie doet uitspraak met inachtneming van de bepalingen van het voor haar geldende reglement. Het reglement van de Geschillencommissie is beschikbaar via www.degeschillencommissie.nl en wordt desgevraagd toegezonden. De beslissingen van de Geschillencommissie geschieden bij wege van binden advies. Voor de behandeling van een geschil door de Geschillencommissie is een vergoeding verschuldigd. </w:t>
      </w:r>
    </w:p>
    <w:p w:rsidR="00122957" w:rsidRPr="0029113D" w:rsidRDefault="003D203D" w:rsidP="003D203D">
      <w:pPr>
        <w:rPr>
          <w:rFonts w:ascii="Candara" w:hAnsi="Candara"/>
        </w:rPr>
      </w:pPr>
      <w:r w:rsidRPr="0029113D">
        <w:rPr>
          <w:rFonts w:ascii="Candara" w:hAnsi="Candara"/>
        </w:rPr>
        <w:t>6. Uitsluitend de hierboven genoemde Geschillencommissie dan wel de gewone rechter bevoegd.</w:t>
      </w:r>
    </w:p>
    <w:sectPr w:rsidR="00122957" w:rsidRPr="0029113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DA" w:rsidRDefault="00201CDA" w:rsidP="0029113D">
      <w:pPr>
        <w:spacing w:after="0" w:line="240" w:lineRule="auto"/>
      </w:pPr>
      <w:r>
        <w:separator/>
      </w:r>
    </w:p>
  </w:endnote>
  <w:endnote w:type="continuationSeparator" w:id="0">
    <w:p w:rsidR="00201CDA" w:rsidRDefault="00201CDA" w:rsidP="0029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29113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29113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2911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DA" w:rsidRDefault="00201CDA" w:rsidP="0029113D">
      <w:pPr>
        <w:spacing w:after="0" w:line="240" w:lineRule="auto"/>
      </w:pPr>
      <w:r>
        <w:separator/>
      </w:r>
    </w:p>
  </w:footnote>
  <w:footnote w:type="continuationSeparator" w:id="0">
    <w:p w:rsidR="00201CDA" w:rsidRDefault="00201CDA" w:rsidP="00291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201CD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166532" o:spid="_x0000_s2050" type="#_x0000_t75" style="position:absolute;margin-left:0;margin-top:0;width:598.75pt;height:675.5pt;z-index:-251657216;mso-position-horizontal:center;mso-position-horizontal-relative:margin;mso-position-vertical:center;mso-position-vertical-relative:margin" o:allowincell="f">
          <v:imagedata r:id="rId1" o:title="vlinder600bewerktkop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201CD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166533" o:spid="_x0000_s2051" type="#_x0000_t75" style="position:absolute;margin-left:0;margin-top:0;width:598.75pt;height:675.5pt;z-index:-251656192;mso-position-horizontal:center;mso-position-horizontal-relative:margin;mso-position-vertical:center;mso-position-vertical-relative:margin" o:allowincell="f">
          <v:imagedata r:id="rId1" o:title="vlinder600bewerktkopi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201CD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166531" o:spid="_x0000_s2049" type="#_x0000_t75" style="position:absolute;margin-left:0;margin-top:0;width:598.75pt;height:675.5pt;z-index:-251658240;mso-position-horizontal:center;mso-position-horizontal-relative:margin;mso-position-vertical:center;mso-position-vertical-relative:margin" o:allowincell="f">
          <v:imagedata r:id="rId1" o:title="vlinder600bewerktkopi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3D"/>
    <w:rsid w:val="00122957"/>
    <w:rsid w:val="00201CDA"/>
    <w:rsid w:val="0029113D"/>
    <w:rsid w:val="003D203D"/>
    <w:rsid w:val="007936F9"/>
    <w:rsid w:val="008A5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2F61195-25C6-4EDA-BACC-2A6E1F7F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203D"/>
    <w:rPr>
      <w:color w:val="0563C1" w:themeColor="hyperlink"/>
      <w:u w:val="single"/>
    </w:rPr>
  </w:style>
  <w:style w:type="paragraph" w:styleId="Koptekst">
    <w:name w:val="header"/>
    <w:basedOn w:val="Standaard"/>
    <w:link w:val="KoptekstChar"/>
    <w:uiPriority w:val="99"/>
    <w:unhideWhenUsed/>
    <w:rsid w:val="002911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113D"/>
  </w:style>
  <w:style w:type="paragraph" w:styleId="Voettekst">
    <w:name w:val="footer"/>
    <w:basedOn w:val="Standaard"/>
    <w:link w:val="VoettekstChar"/>
    <w:uiPriority w:val="99"/>
    <w:unhideWhenUsed/>
    <w:rsid w:val="002911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113D"/>
  </w:style>
  <w:style w:type="paragraph" w:styleId="Ballontekst">
    <w:name w:val="Balloon Text"/>
    <w:basedOn w:val="Standaard"/>
    <w:link w:val="BallontekstChar"/>
    <w:uiPriority w:val="99"/>
    <w:semiHidden/>
    <w:unhideWhenUsed/>
    <w:rsid w:val="007936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3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geschillencommissie.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gelling</dc:creator>
  <cp:keywords/>
  <dc:description/>
  <cp:lastModifiedBy>kirsten gelling</cp:lastModifiedBy>
  <cp:revision>3</cp:revision>
  <cp:lastPrinted>2017-01-09T13:56:00Z</cp:lastPrinted>
  <dcterms:created xsi:type="dcterms:W3CDTF">2016-08-22T06:30:00Z</dcterms:created>
  <dcterms:modified xsi:type="dcterms:W3CDTF">2017-01-09T13:56:00Z</dcterms:modified>
</cp:coreProperties>
</file>